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AD" w:rsidRDefault="00C3610F" w:rsidP="009872AD">
      <w:pPr>
        <w:pStyle w:val="1"/>
        <w:spacing w:line="460" w:lineRule="exact"/>
        <w:jc w:val="center"/>
        <w:rPr>
          <w:rFonts w:eastAsia="黑体"/>
          <w:b w:val="0"/>
          <w:sz w:val="32"/>
          <w:szCs w:val="32"/>
        </w:rPr>
      </w:pPr>
      <w:r>
        <w:rPr>
          <w:rFonts w:ascii="宋体" w:hAnsi="宋体" w:cs="宋体"/>
          <w:sz w:val="28"/>
          <w:szCs w:val="28"/>
        </w:rPr>
        <w:t>滁州职业技术学院第三届技能</w:t>
      </w:r>
      <w:r>
        <w:rPr>
          <w:rFonts w:ascii="宋体" w:hAnsi="宋体" w:cs="宋体" w:hint="eastAsia"/>
          <w:sz w:val="28"/>
          <w:szCs w:val="28"/>
        </w:rPr>
        <w:t>竞</w:t>
      </w:r>
      <w:r w:rsidR="009872AD">
        <w:rPr>
          <w:rFonts w:ascii="宋体" w:hAnsi="宋体" w:cs="宋体"/>
          <w:sz w:val="28"/>
          <w:szCs w:val="28"/>
        </w:rPr>
        <w:t>赛</w:t>
      </w:r>
      <w:r w:rsidR="009872AD">
        <w:rPr>
          <w:rFonts w:eastAsia="黑体"/>
          <w:b w:val="0"/>
          <w:sz w:val="32"/>
          <w:szCs w:val="32"/>
        </w:rPr>
        <w:br/>
        <w:t>“</w:t>
      </w:r>
      <w:r w:rsidR="009872AD">
        <w:rPr>
          <w:rFonts w:eastAsia="黑体" w:hint="eastAsia"/>
          <w:b w:val="0"/>
          <w:sz w:val="32"/>
          <w:szCs w:val="32"/>
        </w:rPr>
        <w:t>电子商务</w:t>
      </w:r>
      <w:r w:rsidR="009872AD">
        <w:rPr>
          <w:rFonts w:eastAsia="黑体"/>
          <w:b w:val="0"/>
          <w:sz w:val="32"/>
          <w:szCs w:val="32"/>
        </w:rPr>
        <w:t>技能大赛</w:t>
      </w:r>
      <w:r w:rsidR="009872AD">
        <w:rPr>
          <w:rFonts w:eastAsia="黑体"/>
          <w:b w:val="0"/>
          <w:sz w:val="32"/>
          <w:szCs w:val="32"/>
        </w:rPr>
        <w:t>”</w:t>
      </w:r>
      <w:r w:rsidR="009872AD">
        <w:rPr>
          <w:rFonts w:eastAsia="黑体"/>
          <w:b w:val="0"/>
          <w:sz w:val="32"/>
          <w:szCs w:val="32"/>
        </w:rPr>
        <w:t>方案</w:t>
      </w:r>
    </w:p>
    <w:p w:rsidR="003456DE" w:rsidRDefault="00C20B43">
      <w:pPr>
        <w:widowControl/>
        <w:shd w:val="clear" w:color="auto" w:fill="FFFFFF"/>
        <w:snapToGrid w:val="0"/>
        <w:spacing w:line="300" w:lineRule="auto"/>
        <w:jc w:val="left"/>
        <w:rPr>
          <w:rFonts w:ascii="仿宋_GB2312" w:eastAsia="仿宋_GB2312"/>
          <w:sz w:val="24"/>
        </w:rPr>
      </w:pPr>
      <w:r>
        <w:rPr>
          <w:rFonts w:eastAsia="方正仿宋_GBK" w:hint="eastAsia"/>
          <w:kern w:val="0"/>
          <w:sz w:val="24"/>
        </w:rPr>
        <w:t xml:space="preserve">  </w:t>
      </w:r>
      <w:r>
        <w:rPr>
          <w:rFonts w:ascii="宋体" w:hAnsi="宋体" w:hint="eastAsia"/>
          <w:kern w:val="0"/>
          <w:sz w:val="24"/>
        </w:rPr>
        <w:t xml:space="preserve"> </w:t>
      </w:r>
      <w:r>
        <w:rPr>
          <w:rFonts w:ascii="仿宋_GB2312" w:eastAsia="仿宋_GB2312" w:hint="eastAsia"/>
          <w:sz w:val="24"/>
        </w:rPr>
        <w:t>2017</w:t>
      </w:r>
      <w:r w:rsidR="00C3610F">
        <w:rPr>
          <w:rFonts w:ascii="仿宋_GB2312" w:eastAsia="仿宋_GB2312" w:hint="eastAsia"/>
          <w:sz w:val="24"/>
        </w:rPr>
        <w:t>年</w:t>
      </w:r>
      <w:r w:rsidR="009872AD">
        <w:rPr>
          <w:rFonts w:ascii="仿宋_GB2312" w:eastAsia="仿宋_GB2312" w:hint="eastAsia"/>
          <w:sz w:val="24"/>
        </w:rPr>
        <w:t>经贸系电子商务教研室</w:t>
      </w:r>
      <w:r>
        <w:rPr>
          <w:rFonts w:ascii="仿宋_GB2312" w:eastAsia="仿宋_GB2312" w:hint="eastAsia"/>
          <w:sz w:val="24"/>
        </w:rPr>
        <w:t>承办“电子商务技能”的省级技能大赛。为了组织好本次比赛，为参赛院校提供公平、公正、友好、和谐的竞赛环境，达到以赛促学、以赛促改、相互促进、共同提高的比赛目的，特制订本方案。</w:t>
      </w:r>
    </w:p>
    <w:p w:rsidR="003456DE" w:rsidRDefault="00C3610F">
      <w:pPr>
        <w:widowControl/>
        <w:shd w:val="clear" w:color="auto" w:fill="FFFFFF"/>
        <w:snapToGrid w:val="0"/>
        <w:spacing w:line="300" w:lineRule="auto"/>
        <w:ind w:firstLineChars="200" w:firstLine="480"/>
        <w:jc w:val="left"/>
        <w:rPr>
          <w:rFonts w:ascii="仿宋_GB2312" w:eastAsia="仿宋_GB2312"/>
          <w:b/>
          <w:sz w:val="24"/>
        </w:rPr>
      </w:pPr>
      <w:r>
        <w:rPr>
          <w:rFonts w:ascii="仿宋_GB2312" w:eastAsia="仿宋_GB2312" w:hint="eastAsia"/>
          <w:b/>
          <w:sz w:val="24"/>
        </w:rPr>
        <w:t>一、比</w:t>
      </w:r>
      <w:r w:rsidR="00C20B43">
        <w:rPr>
          <w:rFonts w:ascii="仿宋_GB2312" w:eastAsia="仿宋_GB2312" w:hint="eastAsia"/>
          <w:b/>
          <w:sz w:val="24"/>
        </w:rPr>
        <w:t>赛名称与承办项目</w:t>
      </w:r>
    </w:p>
    <w:p w:rsidR="003456DE" w:rsidRDefault="00C3610F">
      <w:pPr>
        <w:widowControl/>
        <w:shd w:val="clear" w:color="auto" w:fill="FFFFFF"/>
        <w:snapToGrid w:val="0"/>
        <w:spacing w:line="300" w:lineRule="auto"/>
        <w:ind w:firstLineChars="200" w:firstLine="480"/>
        <w:jc w:val="left"/>
        <w:rPr>
          <w:rFonts w:ascii="仿宋_GB2312" w:eastAsia="仿宋_GB2312"/>
          <w:sz w:val="24"/>
        </w:rPr>
      </w:pPr>
      <w:r w:rsidRPr="00C3610F">
        <w:rPr>
          <w:rFonts w:ascii="仿宋_GB2312" w:eastAsia="仿宋_GB2312"/>
          <w:sz w:val="24"/>
        </w:rPr>
        <w:t>滁州职业技术学院第三届技能大赛</w:t>
      </w:r>
      <w:r w:rsidRPr="00C3610F">
        <w:rPr>
          <w:rFonts w:ascii="仿宋_GB2312" w:eastAsia="仿宋_GB2312" w:hint="eastAsia"/>
          <w:sz w:val="24"/>
        </w:rPr>
        <w:t>电子商务技能</w:t>
      </w:r>
      <w:r>
        <w:rPr>
          <w:rFonts w:ascii="仿宋_GB2312" w:eastAsia="仿宋_GB2312" w:hint="eastAsia"/>
          <w:sz w:val="24"/>
        </w:rPr>
        <w:t>竞赛</w:t>
      </w:r>
    </w:p>
    <w:p w:rsidR="003456DE" w:rsidRDefault="00C20B43">
      <w:pPr>
        <w:widowControl/>
        <w:shd w:val="clear" w:color="auto" w:fill="FFFFFF"/>
        <w:snapToGrid w:val="0"/>
        <w:spacing w:line="300" w:lineRule="auto"/>
        <w:jc w:val="left"/>
        <w:rPr>
          <w:rFonts w:ascii="仿宋_GB2312" w:eastAsia="仿宋_GB2312"/>
          <w:b/>
          <w:sz w:val="24"/>
        </w:rPr>
      </w:pPr>
      <w:r>
        <w:rPr>
          <w:rFonts w:ascii="仿宋_GB2312" w:eastAsia="仿宋_GB2312" w:hint="eastAsia"/>
          <w:b/>
          <w:sz w:val="24"/>
        </w:rPr>
        <w:t xml:space="preserve">    二、比赛方式与内容</w:t>
      </w:r>
    </w:p>
    <w:p w:rsidR="003456DE" w:rsidRDefault="00C20B43">
      <w:pPr>
        <w:widowControl/>
        <w:shd w:val="clear" w:color="auto" w:fill="FFFFFF"/>
        <w:snapToGrid w:val="0"/>
        <w:spacing w:line="300" w:lineRule="auto"/>
        <w:ind w:firstLineChars="200" w:firstLine="480"/>
        <w:jc w:val="left"/>
        <w:rPr>
          <w:rFonts w:ascii="仿宋_GB2312" w:eastAsia="仿宋_GB2312"/>
          <w:sz w:val="24"/>
        </w:rPr>
      </w:pPr>
      <w:r>
        <w:rPr>
          <w:rFonts w:ascii="仿宋_GB2312" w:eastAsia="仿宋_GB2312" w:hint="eastAsia"/>
          <w:sz w:val="24"/>
        </w:rPr>
        <w:t>（一）比赛方式</w:t>
      </w:r>
    </w:p>
    <w:p w:rsidR="003456DE" w:rsidRDefault="00C20B43" w:rsidP="009872AD">
      <w:pPr>
        <w:widowControl/>
        <w:shd w:val="clear" w:color="auto" w:fill="FFFFFF"/>
        <w:snapToGrid w:val="0"/>
        <w:spacing w:line="300" w:lineRule="auto"/>
        <w:ind w:firstLineChars="200" w:firstLine="480"/>
        <w:jc w:val="left"/>
        <w:rPr>
          <w:rFonts w:ascii="仿宋_GB2312" w:eastAsia="仿宋_GB2312" w:hAnsi="仿宋" w:cs="宋体"/>
          <w:sz w:val="24"/>
        </w:rPr>
      </w:pPr>
      <w:r>
        <w:rPr>
          <w:rFonts w:ascii="仿宋_GB2312" w:eastAsia="仿宋_GB2312" w:hint="eastAsia"/>
          <w:sz w:val="24"/>
        </w:rPr>
        <w:t>比赛采用团体赛的方式。</w:t>
      </w:r>
      <w:r w:rsidR="009872AD">
        <w:rPr>
          <w:rFonts w:ascii="仿宋_GB2312" w:eastAsia="仿宋_GB2312" w:hint="eastAsia"/>
          <w:sz w:val="24"/>
        </w:rPr>
        <w:t>分装修和运营两个模块，每队2人。</w:t>
      </w:r>
    </w:p>
    <w:p w:rsidR="003456DE" w:rsidRDefault="00C20B43">
      <w:pPr>
        <w:widowControl/>
        <w:shd w:val="clear" w:color="auto" w:fill="FFFFFF"/>
        <w:snapToGrid w:val="0"/>
        <w:spacing w:line="300" w:lineRule="auto"/>
        <w:ind w:firstLineChars="200" w:firstLine="480"/>
        <w:jc w:val="left"/>
        <w:rPr>
          <w:rFonts w:ascii="仿宋_GB2312" w:eastAsia="仿宋_GB2312"/>
          <w:sz w:val="24"/>
        </w:rPr>
      </w:pPr>
      <w:r>
        <w:rPr>
          <w:rFonts w:ascii="仿宋_GB2312" w:eastAsia="仿宋_GB2312" w:hint="eastAsia"/>
          <w:sz w:val="24"/>
        </w:rPr>
        <w:t>（二）比赛内容</w:t>
      </w:r>
    </w:p>
    <w:p w:rsidR="003456DE" w:rsidRDefault="00C20B43">
      <w:pPr>
        <w:widowControl/>
        <w:shd w:val="clear" w:color="auto" w:fill="FFFFFF"/>
        <w:snapToGrid w:val="0"/>
        <w:spacing w:line="300" w:lineRule="auto"/>
        <w:ind w:firstLineChars="200" w:firstLine="480"/>
        <w:jc w:val="left"/>
        <w:rPr>
          <w:rFonts w:ascii="仿宋_GB2312" w:eastAsia="仿宋_GB2312"/>
          <w:sz w:val="24"/>
        </w:rPr>
      </w:pPr>
      <w:r>
        <w:rPr>
          <w:rFonts w:ascii="仿宋_GB2312" w:eastAsia="仿宋_GB2312" w:hint="eastAsia"/>
          <w:sz w:val="24"/>
        </w:rPr>
        <w:t>比赛具体内容与国赛直接对接，竞赛采用国赛指定软件：中教畅享“电子商务技能综合实训与竞赛系统”，比赛内容为电子商务技能竞赛以网店开设装修、网店运营推广、网络客户服务、网店经营分析三个关键任务完成质量以及选手职业素养作为竞赛内容，全面考察选手的商品整合能力、视觉营销能力、网络营销能力、客户服务能力、网店运营能力、团队合作能力，提高选手利用数据实现精准营销能力。</w:t>
      </w:r>
    </w:p>
    <w:p w:rsidR="003456DE" w:rsidRDefault="00C20B43">
      <w:pPr>
        <w:widowControl/>
        <w:shd w:val="clear" w:color="auto" w:fill="FFFFFF"/>
        <w:snapToGrid w:val="0"/>
        <w:spacing w:line="300" w:lineRule="auto"/>
        <w:ind w:firstLineChars="200" w:firstLine="480"/>
        <w:jc w:val="left"/>
        <w:rPr>
          <w:rFonts w:ascii="仿宋_GB2312" w:eastAsia="仿宋_GB2312"/>
          <w:sz w:val="24"/>
        </w:rPr>
      </w:pPr>
      <w:r>
        <w:rPr>
          <w:rFonts w:ascii="仿宋_GB2312" w:eastAsia="仿宋_GB2312" w:hint="eastAsia"/>
          <w:sz w:val="24"/>
        </w:rPr>
        <w:t>赛项以企业关键岗位的核心技能为竞赛内容，涵盖了专业主干课程，促进高等职业教育教学改革。通过竞赛，考察参赛选手职业道德、职业素养、技术技能水平和创业能力，全面提升教学质量。赛项对接产业前沿技术，提高网络营销效率和精准性，减少了企业巨额的试错成本，促进行业、企业、学校协同育人。激发大学生电子商务创业热情，推动“大众创业、万众创新”，提高电子商务高等职业人才培养质量和社会影响力。</w:t>
      </w:r>
    </w:p>
    <w:p w:rsidR="003456DE" w:rsidRDefault="00C20B43">
      <w:pPr>
        <w:widowControl/>
        <w:shd w:val="clear" w:color="auto" w:fill="FFFFFF"/>
        <w:snapToGrid w:val="0"/>
        <w:spacing w:line="300" w:lineRule="auto"/>
        <w:ind w:firstLineChars="200" w:firstLine="480"/>
        <w:jc w:val="left"/>
        <w:rPr>
          <w:rFonts w:ascii="仿宋_GB2312" w:eastAsia="仿宋_GB2312"/>
          <w:b/>
          <w:sz w:val="24"/>
        </w:rPr>
      </w:pPr>
      <w:r>
        <w:rPr>
          <w:rFonts w:ascii="仿宋_GB2312" w:eastAsia="仿宋_GB2312" w:hint="eastAsia"/>
          <w:b/>
          <w:sz w:val="24"/>
        </w:rPr>
        <w:t>三、比赛时间与地点</w:t>
      </w:r>
    </w:p>
    <w:p w:rsidR="003456DE" w:rsidRDefault="00C20B43">
      <w:pPr>
        <w:widowControl/>
        <w:shd w:val="clear" w:color="auto" w:fill="FFFFFF"/>
        <w:snapToGrid w:val="0"/>
        <w:spacing w:line="300" w:lineRule="auto"/>
        <w:ind w:firstLineChars="200" w:firstLine="480"/>
        <w:jc w:val="left"/>
        <w:rPr>
          <w:rFonts w:ascii="仿宋_GB2312" w:eastAsia="仿宋_GB2312"/>
          <w:sz w:val="24"/>
        </w:rPr>
      </w:pPr>
      <w:r>
        <w:rPr>
          <w:rFonts w:ascii="仿宋_GB2312" w:eastAsia="仿宋_GB2312" w:hint="eastAsia"/>
          <w:sz w:val="24"/>
        </w:rPr>
        <w:t>比赛时间：2017年</w:t>
      </w:r>
      <w:r w:rsidR="009872AD">
        <w:rPr>
          <w:rFonts w:ascii="仿宋_GB2312" w:eastAsia="仿宋_GB2312" w:hint="eastAsia"/>
          <w:sz w:val="24"/>
        </w:rPr>
        <w:t>11</w:t>
      </w:r>
      <w:r>
        <w:rPr>
          <w:rFonts w:ascii="仿宋_GB2312" w:eastAsia="仿宋_GB2312" w:hint="eastAsia"/>
          <w:sz w:val="24"/>
        </w:rPr>
        <w:t>月</w:t>
      </w:r>
      <w:r w:rsidR="009872AD">
        <w:rPr>
          <w:rFonts w:ascii="仿宋_GB2312" w:eastAsia="仿宋_GB2312" w:hint="eastAsia"/>
          <w:sz w:val="24"/>
        </w:rPr>
        <w:t>1</w:t>
      </w:r>
      <w:r>
        <w:rPr>
          <w:rFonts w:ascii="仿宋_GB2312" w:eastAsia="仿宋_GB2312" w:hint="eastAsia"/>
          <w:sz w:val="24"/>
        </w:rPr>
        <w:t>日，比赛时间为380分钟。</w:t>
      </w:r>
    </w:p>
    <w:p w:rsidR="003456DE" w:rsidRDefault="00C20B43">
      <w:pPr>
        <w:widowControl/>
        <w:shd w:val="clear" w:color="auto" w:fill="FFFFFF"/>
        <w:snapToGrid w:val="0"/>
        <w:spacing w:line="300" w:lineRule="auto"/>
        <w:ind w:firstLineChars="200" w:firstLine="480"/>
        <w:jc w:val="left"/>
        <w:rPr>
          <w:rFonts w:ascii="仿宋_GB2312" w:eastAsia="仿宋_GB2312"/>
          <w:sz w:val="24"/>
        </w:rPr>
      </w:pPr>
      <w:r>
        <w:rPr>
          <w:rFonts w:ascii="仿宋_GB2312" w:eastAsia="仿宋_GB2312" w:hint="eastAsia"/>
          <w:sz w:val="24"/>
        </w:rPr>
        <w:t>比赛地点：</w:t>
      </w:r>
      <w:r w:rsidR="009872AD">
        <w:rPr>
          <w:rFonts w:ascii="仿宋_GB2312" w:eastAsia="仿宋_GB2312" w:hint="eastAsia"/>
          <w:sz w:val="24"/>
        </w:rPr>
        <w:t>经贸系实训中心</w:t>
      </w:r>
    </w:p>
    <w:p w:rsidR="003456DE" w:rsidRDefault="003456DE">
      <w:pPr>
        <w:widowControl/>
        <w:shd w:val="clear" w:color="auto" w:fill="FFFFFF"/>
        <w:spacing w:line="300" w:lineRule="auto"/>
        <w:rPr>
          <w:rFonts w:ascii="仿宋_GB2312" w:eastAsia="仿宋_GB2312" w:hAnsi="宋体" w:cs="宋体"/>
          <w:b/>
          <w:kern w:val="0"/>
          <w:sz w:val="24"/>
        </w:rPr>
      </w:pPr>
    </w:p>
    <w:p w:rsidR="003456DE" w:rsidRDefault="00B23457" w:rsidP="009872AD">
      <w:pPr>
        <w:widowControl/>
        <w:spacing w:line="300" w:lineRule="auto"/>
        <w:ind w:firstLineChars="196" w:firstLine="471"/>
        <w:jc w:val="left"/>
        <w:rPr>
          <w:rFonts w:ascii="黑体" w:eastAsia="黑体"/>
          <w:b/>
          <w:sz w:val="24"/>
        </w:rPr>
      </w:pPr>
      <w:bookmarkStart w:id="0" w:name="_Toc316746039"/>
      <w:bookmarkStart w:id="1" w:name="_Toc318711449"/>
      <w:r>
        <w:rPr>
          <w:rFonts w:ascii="仿宋_GB2312" w:eastAsia="仿宋_GB2312" w:hint="eastAsia"/>
          <w:b/>
          <w:sz w:val="24"/>
        </w:rPr>
        <w:t>四</w:t>
      </w:r>
      <w:r w:rsidR="00C20B43">
        <w:rPr>
          <w:rFonts w:ascii="仿宋_GB2312" w:eastAsia="仿宋_GB2312" w:hint="eastAsia"/>
          <w:b/>
          <w:sz w:val="24"/>
        </w:rPr>
        <w:t>、竞赛内容、分值与时间</w:t>
      </w:r>
    </w:p>
    <w:p w:rsidR="003456DE" w:rsidRDefault="00C20B43">
      <w:pPr>
        <w:spacing w:line="300" w:lineRule="auto"/>
        <w:ind w:firstLineChars="200" w:firstLine="480"/>
        <w:rPr>
          <w:rFonts w:ascii="仿宋_GB2312" w:eastAsia="仿宋_GB2312"/>
          <w:sz w:val="24"/>
        </w:rPr>
      </w:pPr>
      <w:r>
        <w:rPr>
          <w:rFonts w:ascii="仿宋_GB2312" w:eastAsia="仿宋_GB2312" w:hint="eastAsia"/>
          <w:sz w:val="24"/>
        </w:rPr>
        <w:t>竞赛采用软件：中教畅享“电子商务技能综合实训与竞赛系统”。</w:t>
      </w:r>
    </w:p>
    <w:p w:rsidR="003456DE" w:rsidRDefault="00C20B43">
      <w:pPr>
        <w:spacing w:line="300" w:lineRule="auto"/>
        <w:ind w:firstLineChars="200" w:firstLine="480"/>
        <w:rPr>
          <w:rFonts w:ascii="仿宋_GB2312" w:eastAsia="仿宋_GB2312"/>
          <w:sz w:val="24"/>
        </w:rPr>
      </w:pPr>
      <w:r>
        <w:rPr>
          <w:rFonts w:ascii="仿宋_GB2312" w:eastAsia="仿宋_GB2312" w:hint="eastAsia"/>
          <w:sz w:val="24"/>
        </w:rPr>
        <w:t>比赛时间：2017年</w:t>
      </w:r>
      <w:r w:rsidR="009872AD">
        <w:rPr>
          <w:rFonts w:ascii="仿宋_GB2312" w:eastAsia="仿宋_GB2312" w:hint="eastAsia"/>
          <w:sz w:val="24"/>
        </w:rPr>
        <w:t>11</w:t>
      </w:r>
      <w:r>
        <w:rPr>
          <w:rFonts w:ascii="仿宋_GB2312" w:eastAsia="仿宋_GB2312" w:hint="eastAsia"/>
          <w:sz w:val="24"/>
        </w:rPr>
        <w:t>月</w:t>
      </w:r>
      <w:r w:rsidR="009872AD">
        <w:rPr>
          <w:rFonts w:ascii="仿宋_GB2312" w:eastAsia="仿宋_GB2312" w:hint="eastAsia"/>
          <w:sz w:val="24"/>
        </w:rPr>
        <w:t>1</w:t>
      </w:r>
      <w:r>
        <w:rPr>
          <w:rFonts w:ascii="仿宋_GB2312" w:eastAsia="仿宋_GB2312" w:hint="eastAsia"/>
          <w:sz w:val="24"/>
        </w:rPr>
        <w:t>日</w:t>
      </w:r>
      <w:r w:rsidR="009872AD">
        <w:rPr>
          <w:rFonts w:ascii="仿宋_GB2312" w:eastAsia="仿宋_GB2312" w:hint="eastAsia"/>
          <w:sz w:val="24"/>
        </w:rPr>
        <w:t>12.30</w:t>
      </w:r>
      <w:r>
        <w:rPr>
          <w:rFonts w:ascii="仿宋_GB2312" w:eastAsia="仿宋_GB2312" w:hint="eastAsia"/>
          <w:sz w:val="24"/>
        </w:rPr>
        <w:t>---</w:t>
      </w:r>
      <w:r w:rsidR="009872AD">
        <w:rPr>
          <w:rFonts w:ascii="仿宋_GB2312" w:eastAsia="仿宋_GB2312" w:hint="eastAsia"/>
          <w:sz w:val="24"/>
        </w:rPr>
        <w:t>18.30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0"/>
        <w:gridCol w:w="1339"/>
        <w:gridCol w:w="2531"/>
        <w:gridCol w:w="892"/>
        <w:gridCol w:w="1789"/>
        <w:gridCol w:w="1215"/>
      </w:tblGrid>
      <w:tr w:rsidR="003456DE">
        <w:trPr>
          <w:trHeight w:val="343"/>
          <w:jc w:val="center"/>
        </w:trPr>
        <w:tc>
          <w:tcPr>
            <w:tcW w:w="1370" w:type="dxa"/>
            <w:vAlign w:val="center"/>
          </w:tcPr>
          <w:p w:rsidR="003456DE" w:rsidRDefault="00C20B43">
            <w:pPr>
              <w:pStyle w:val="a4"/>
              <w:spacing w:line="300" w:lineRule="auto"/>
              <w:jc w:val="center"/>
              <w:rPr>
                <w:rFonts w:ascii="仿宋_GB2312" w:eastAsia="仿宋_GB2312" w:hAnsi="仿宋"/>
                <w:b/>
                <w:sz w:val="24"/>
              </w:rPr>
            </w:pPr>
            <w:r>
              <w:rPr>
                <w:rFonts w:ascii="仿宋_GB2312" w:eastAsia="仿宋_GB2312" w:hAnsi="仿宋" w:hint="eastAsia"/>
                <w:b/>
                <w:sz w:val="24"/>
              </w:rPr>
              <w:t>竞赛阶段</w:t>
            </w:r>
          </w:p>
        </w:tc>
        <w:tc>
          <w:tcPr>
            <w:tcW w:w="1339" w:type="dxa"/>
            <w:vAlign w:val="center"/>
          </w:tcPr>
          <w:p w:rsidR="003456DE" w:rsidRDefault="00C20B43">
            <w:pPr>
              <w:pStyle w:val="a4"/>
              <w:spacing w:line="300" w:lineRule="auto"/>
              <w:jc w:val="center"/>
              <w:rPr>
                <w:rFonts w:ascii="仿宋_GB2312" w:eastAsia="仿宋_GB2312" w:hAnsi="仿宋"/>
                <w:b/>
                <w:sz w:val="24"/>
              </w:rPr>
            </w:pPr>
            <w:r>
              <w:rPr>
                <w:rFonts w:ascii="仿宋_GB2312" w:eastAsia="仿宋_GB2312" w:hAnsi="仿宋" w:hint="eastAsia"/>
                <w:b/>
                <w:sz w:val="24"/>
              </w:rPr>
              <w:t>竞赛内容</w:t>
            </w:r>
          </w:p>
        </w:tc>
        <w:tc>
          <w:tcPr>
            <w:tcW w:w="2531" w:type="dxa"/>
            <w:vAlign w:val="center"/>
          </w:tcPr>
          <w:p w:rsidR="003456DE" w:rsidRDefault="00C20B43">
            <w:pPr>
              <w:pStyle w:val="a4"/>
              <w:spacing w:line="300" w:lineRule="auto"/>
              <w:jc w:val="center"/>
              <w:rPr>
                <w:rFonts w:ascii="仿宋_GB2312" w:eastAsia="仿宋_GB2312" w:hAnsi="仿宋"/>
                <w:b/>
                <w:sz w:val="24"/>
              </w:rPr>
            </w:pPr>
            <w:r>
              <w:rPr>
                <w:rFonts w:ascii="仿宋_GB2312" w:eastAsia="仿宋_GB2312" w:hAnsi="仿宋" w:hint="eastAsia"/>
                <w:b/>
                <w:sz w:val="24"/>
              </w:rPr>
              <w:t>知识</w:t>
            </w:r>
          </w:p>
        </w:tc>
        <w:tc>
          <w:tcPr>
            <w:tcW w:w="892" w:type="dxa"/>
            <w:vAlign w:val="center"/>
          </w:tcPr>
          <w:p w:rsidR="003456DE" w:rsidRDefault="00C20B43">
            <w:pPr>
              <w:pStyle w:val="a4"/>
              <w:spacing w:line="300" w:lineRule="auto"/>
              <w:jc w:val="center"/>
              <w:rPr>
                <w:rFonts w:ascii="仿宋_GB2312" w:eastAsia="仿宋_GB2312" w:hAnsi="仿宋"/>
                <w:b/>
                <w:sz w:val="24"/>
              </w:rPr>
            </w:pPr>
            <w:r>
              <w:rPr>
                <w:rFonts w:ascii="仿宋_GB2312" w:eastAsia="仿宋_GB2312" w:hAnsi="仿宋" w:hint="eastAsia"/>
                <w:b/>
                <w:sz w:val="24"/>
              </w:rPr>
              <w:t>分值</w:t>
            </w:r>
          </w:p>
        </w:tc>
        <w:tc>
          <w:tcPr>
            <w:tcW w:w="1789" w:type="dxa"/>
            <w:vAlign w:val="center"/>
          </w:tcPr>
          <w:p w:rsidR="003456DE" w:rsidRDefault="00C20B43">
            <w:pPr>
              <w:pStyle w:val="a4"/>
              <w:spacing w:line="300" w:lineRule="auto"/>
              <w:jc w:val="center"/>
              <w:rPr>
                <w:rFonts w:ascii="仿宋_GB2312" w:eastAsia="仿宋_GB2312" w:hAnsi="仿宋"/>
                <w:b/>
                <w:sz w:val="24"/>
              </w:rPr>
            </w:pPr>
            <w:r>
              <w:rPr>
                <w:rFonts w:ascii="仿宋_GB2312" w:eastAsia="仿宋_GB2312" w:hAnsi="仿宋" w:hint="eastAsia"/>
                <w:b/>
                <w:sz w:val="24"/>
              </w:rPr>
              <w:t>竞赛方式</w:t>
            </w:r>
          </w:p>
        </w:tc>
        <w:tc>
          <w:tcPr>
            <w:tcW w:w="1215" w:type="dxa"/>
            <w:vAlign w:val="center"/>
          </w:tcPr>
          <w:p w:rsidR="003456DE" w:rsidRDefault="00C20B43">
            <w:pPr>
              <w:pStyle w:val="a4"/>
              <w:spacing w:line="300" w:lineRule="auto"/>
              <w:jc w:val="center"/>
              <w:rPr>
                <w:rFonts w:ascii="仿宋_GB2312" w:eastAsia="仿宋_GB2312" w:hAnsi="仿宋"/>
                <w:b/>
                <w:sz w:val="24"/>
              </w:rPr>
            </w:pPr>
            <w:r>
              <w:rPr>
                <w:rFonts w:ascii="仿宋_GB2312" w:eastAsia="仿宋_GB2312" w:hAnsi="仿宋" w:hint="eastAsia"/>
                <w:b/>
                <w:sz w:val="24"/>
              </w:rPr>
              <w:t>时间</w:t>
            </w:r>
          </w:p>
        </w:tc>
      </w:tr>
      <w:tr w:rsidR="003456DE">
        <w:trPr>
          <w:trHeight w:val="510"/>
          <w:jc w:val="center"/>
        </w:trPr>
        <w:tc>
          <w:tcPr>
            <w:tcW w:w="1370" w:type="dxa"/>
            <w:vAlign w:val="center"/>
          </w:tcPr>
          <w:p w:rsidR="003456DE" w:rsidRDefault="00C20B43">
            <w:pPr>
              <w:pStyle w:val="a4"/>
              <w:spacing w:line="300" w:lineRule="auto"/>
              <w:jc w:val="center"/>
              <w:rPr>
                <w:rFonts w:ascii="仿宋_GB2312" w:eastAsia="仿宋_GB2312" w:hAnsi="仿宋"/>
                <w:sz w:val="24"/>
              </w:rPr>
            </w:pPr>
            <w:r>
              <w:rPr>
                <w:rFonts w:ascii="仿宋_GB2312" w:eastAsia="仿宋_GB2312" w:hAnsi="仿宋" w:hint="eastAsia"/>
                <w:sz w:val="24"/>
              </w:rPr>
              <w:t>第一阶段</w:t>
            </w:r>
          </w:p>
        </w:tc>
        <w:tc>
          <w:tcPr>
            <w:tcW w:w="1339" w:type="dxa"/>
            <w:vAlign w:val="center"/>
          </w:tcPr>
          <w:p w:rsidR="003456DE" w:rsidRDefault="00C20B43">
            <w:pPr>
              <w:pStyle w:val="a4"/>
              <w:spacing w:line="300" w:lineRule="auto"/>
              <w:jc w:val="center"/>
              <w:rPr>
                <w:rFonts w:ascii="仿宋_GB2312" w:eastAsia="仿宋_GB2312" w:hAnsi="仿宋"/>
                <w:sz w:val="24"/>
              </w:rPr>
            </w:pPr>
            <w:r>
              <w:rPr>
                <w:rFonts w:ascii="仿宋_GB2312" w:eastAsia="仿宋_GB2312" w:hAnsi="仿宋" w:hint="eastAsia"/>
                <w:sz w:val="24"/>
              </w:rPr>
              <w:t>开设装修</w:t>
            </w:r>
          </w:p>
        </w:tc>
        <w:tc>
          <w:tcPr>
            <w:tcW w:w="2531" w:type="dxa"/>
            <w:vAlign w:val="center"/>
          </w:tcPr>
          <w:p w:rsidR="003456DE" w:rsidRDefault="00C20B43">
            <w:pPr>
              <w:pStyle w:val="a4"/>
              <w:rPr>
                <w:rFonts w:ascii="仿宋_GB2312" w:eastAsia="仿宋_GB2312" w:hAnsi="仿宋"/>
                <w:sz w:val="24"/>
              </w:rPr>
            </w:pPr>
            <w:r>
              <w:rPr>
                <w:rFonts w:ascii="仿宋_GB2312" w:eastAsia="仿宋_GB2312" w:hAnsi="仿宋" w:hint="eastAsia"/>
                <w:sz w:val="24"/>
              </w:rPr>
              <w:t>商品实务</w:t>
            </w:r>
          </w:p>
          <w:p w:rsidR="003456DE" w:rsidRDefault="00C20B43">
            <w:pPr>
              <w:pStyle w:val="a4"/>
              <w:rPr>
                <w:rFonts w:ascii="仿宋_GB2312" w:eastAsia="仿宋_GB2312" w:hAnsi="仿宋"/>
                <w:sz w:val="24"/>
              </w:rPr>
            </w:pPr>
            <w:r>
              <w:rPr>
                <w:rFonts w:ascii="仿宋_GB2312" w:eastAsia="仿宋_GB2312" w:hAnsi="仿宋" w:hint="eastAsia"/>
                <w:sz w:val="24"/>
              </w:rPr>
              <w:t>商品信息采集与描述</w:t>
            </w:r>
          </w:p>
          <w:p w:rsidR="003456DE" w:rsidRDefault="00C20B43">
            <w:pPr>
              <w:pStyle w:val="a4"/>
              <w:rPr>
                <w:rFonts w:ascii="仿宋_GB2312" w:eastAsia="仿宋_GB2312" w:hAnsi="仿宋"/>
                <w:sz w:val="24"/>
              </w:rPr>
            </w:pPr>
            <w:r>
              <w:rPr>
                <w:rFonts w:ascii="仿宋_GB2312" w:eastAsia="仿宋_GB2312" w:hAnsi="仿宋" w:hint="eastAsia"/>
                <w:sz w:val="24"/>
              </w:rPr>
              <w:t>商务网页设计与制作</w:t>
            </w:r>
          </w:p>
          <w:p w:rsidR="003456DE" w:rsidRDefault="00C20B43">
            <w:pPr>
              <w:pStyle w:val="a4"/>
              <w:rPr>
                <w:rFonts w:ascii="仿宋_GB2312" w:eastAsia="仿宋_GB2312" w:hAnsi="仿宋"/>
                <w:sz w:val="24"/>
              </w:rPr>
            </w:pPr>
            <w:r>
              <w:rPr>
                <w:rFonts w:ascii="仿宋_GB2312" w:eastAsia="仿宋_GB2312" w:hAnsi="仿宋" w:hint="eastAsia"/>
                <w:sz w:val="24"/>
              </w:rPr>
              <w:t>移动商务</w:t>
            </w:r>
          </w:p>
        </w:tc>
        <w:tc>
          <w:tcPr>
            <w:tcW w:w="892" w:type="dxa"/>
            <w:vAlign w:val="center"/>
          </w:tcPr>
          <w:p w:rsidR="003456DE" w:rsidRDefault="00C20B43">
            <w:pPr>
              <w:pStyle w:val="a4"/>
              <w:spacing w:line="300" w:lineRule="auto"/>
              <w:jc w:val="center"/>
              <w:rPr>
                <w:rFonts w:ascii="仿宋_GB2312" w:eastAsia="仿宋_GB2312" w:hAnsi="仿宋"/>
                <w:sz w:val="24"/>
              </w:rPr>
            </w:pPr>
            <w:r>
              <w:rPr>
                <w:rFonts w:ascii="仿宋_GB2312" w:eastAsia="仿宋_GB2312" w:hAnsi="仿宋" w:hint="eastAsia"/>
                <w:sz w:val="24"/>
              </w:rPr>
              <w:t>20分</w:t>
            </w:r>
          </w:p>
        </w:tc>
        <w:tc>
          <w:tcPr>
            <w:tcW w:w="1789" w:type="dxa"/>
            <w:vAlign w:val="center"/>
          </w:tcPr>
          <w:p w:rsidR="003456DE" w:rsidRDefault="00C20B43">
            <w:pPr>
              <w:pStyle w:val="a4"/>
              <w:spacing w:line="300" w:lineRule="auto"/>
              <w:jc w:val="center"/>
              <w:rPr>
                <w:rFonts w:ascii="仿宋_GB2312" w:eastAsia="仿宋_GB2312" w:hAnsi="仿宋"/>
                <w:sz w:val="24"/>
              </w:rPr>
            </w:pPr>
            <w:r>
              <w:rPr>
                <w:rFonts w:ascii="仿宋_GB2312" w:eastAsia="仿宋_GB2312" w:hAnsi="仿宋" w:hint="eastAsia"/>
                <w:sz w:val="24"/>
              </w:rPr>
              <w:t>2人分工合作</w:t>
            </w:r>
          </w:p>
        </w:tc>
        <w:tc>
          <w:tcPr>
            <w:tcW w:w="1215" w:type="dxa"/>
            <w:vAlign w:val="center"/>
          </w:tcPr>
          <w:p w:rsidR="003456DE" w:rsidRDefault="00C20B43">
            <w:pPr>
              <w:pStyle w:val="a4"/>
              <w:spacing w:line="300" w:lineRule="auto"/>
              <w:jc w:val="center"/>
              <w:rPr>
                <w:rFonts w:ascii="仿宋_GB2312" w:eastAsia="仿宋_GB2312" w:hAnsi="仿宋"/>
                <w:sz w:val="24"/>
              </w:rPr>
            </w:pPr>
            <w:r>
              <w:rPr>
                <w:rFonts w:ascii="仿宋_GB2312" w:eastAsia="仿宋_GB2312" w:hAnsi="仿宋" w:hint="eastAsia"/>
                <w:sz w:val="24"/>
              </w:rPr>
              <w:t>60分钟</w:t>
            </w:r>
          </w:p>
        </w:tc>
      </w:tr>
      <w:tr w:rsidR="003456DE">
        <w:trPr>
          <w:trHeight w:val="510"/>
          <w:jc w:val="center"/>
        </w:trPr>
        <w:tc>
          <w:tcPr>
            <w:tcW w:w="1370" w:type="dxa"/>
            <w:vAlign w:val="center"/>
          </w:tcPr>
          <w:p w:rsidR="003456DE" w:rsidRDefault="00C20B43">
            <w:pPr>
              <w:pStyle w:val="a4"/>
              <w:spacing w:line="300" w:lineRule="auto"/>
              <w:jc w:val="center"/>
              <w:rPr>
                <w:rFonts w:ascii="仿宋_GB2312" w:eastAsia="仿宋_GB2312" w:hAnsi="仿宋"/>
                <w:sz w:val="24"/>
              </w:rPr>
            </w:pPr>
            <w:r>
              <w:rPr>
                <w:rFonts w:ascii="仿宋_GB2312" w:eastAsia="仿宋_GB2312" w:hAnsi="仿宋" w:hint="eastAsia"/>
                <w:sz w:val="24"/>
              </w:rPr>
              <w:t>第二阶段</w:t>
            </w:r>
          </w:p>
        </w:tc>
        <w:tc>
          <w:tcPr>
            <w:tcW w:w="1339" w:type="dxa"/>
            <w:vAlign w:val="center"/>
          </w:tcPr>
          <w:p w:rsidR="003456DE" w:rsidRDefault="00C20B43">
            <w:pPr>
              <w:pStyle w:val="a4"/>
              <w:spacing w:line="300" w:lineRule="auto"/>
              <w:jc w:val="center"/>
              <w:rPr>
                <w:rFonts w:ascii="仿宋_GB2312" w:eastAsia="仿宋_GB2312" w:hAnsi="仿宋"/>
                <w:sz w:val="24"/>
              </w:rPr>
            </w:pPr>
            <w:r>
              <w:rPr>
                <w:rFonts w:ascii="仿宋_GB2312" w:eastAsia="仿宋_GB2312" w:hAnsi="仿宋" w:hint="eastAsia"/>
                <w:sz w:val="24"/>
              </w:rPr>
              <w:t>客户服务</w:t>
            </w:r>
          </w:p>
        </w:tc>
        <w:tc>
          <w:tcPr>
            <w:tcW w:w="2531" w:type="dxa"/>
            <w:vAlign w:val="center"/>
          </w:tcPr>
          <w:p w:rsidR="003456DE" w:rsidRDefault="00C20B43">
            <w:pPr>
              <w:pStyle w:val="a4"/>
              <w:rPr>
                <w:rFonts w:ascii="仿宋_GB2312" w:eastAsia="仿宋_GB2312" w:hAnsi="仿宋"/>
                <w:sz w:val="24"/>
              </w:rPr>
            </w:pPr>
            <w:r>
              <w:rPr>
                <w:rFonts w:ascii="仿宋_GB2312" w:eastAsia="仿宋_GB2312" w:hAnsi="仿宋" w:hint="eastAsia"/>
                <w:sz w:val="24"/>
              </w:rPr>
              <w:t>客户服务与管理</w:t>
            </w:r>
          </w:p>
        </w:tc>
        <w:tc>
          <w:tcPr>
            <w:tcW w:w="892" w:type="dxa"/>
            <w:vAlign w:val="center"/>
          </w:tcPr>
          <w:p w:rsidR="003456DE" w:rsidRDefault="00C20B43">
            <w:pPr>
              <w:pStyle w:val="a4"/>
              <w:spacing w:line="300" w:lineRule="auto"/>
              <w:jc w:val="center"/>
              <w:rPr>
                <w:rFonts w:ascii="仿宋_GB2312" w:eastAsia="仿宋_GB2312" w:hAnsi="仿宋"/>
                <w:sz w:val="24"/>
              </w:rPr>
            </w:pPr>
            <w:r>
              <w:rPr>
                <w:rFonts w:ascii="仿宋_GB2312" w:eastAsia="仿宋_GB2312" w:hAnsi="仿宋" w:hint="eastAsia"/>
                <w:sz w:val="24"/>
              </w:rPr>
              <w:t>10分</w:t>
            </w:r>
          </w:p>
        </w:tc>
        <w:tc>
          <w:tcPr>
            <w:tcW w:w="1789" w:type="dxa"/>
            <w:vAlign w:val="center"/>
          </w:tcPr>
          <w:p w:rsidR="003456DE" w:rsidRDefault="00C20B43">
            <w:pPr>
              <w:pStyle w:val="a4"/>
              <w:spacing w:line="300" w:lineRule="auto"/>
              <w:jc w:val="center"/>
              <w:rPr>
                <w:rFonts w:ascii="仿宋_GB2312" w:eastAsia="仿宋_GB2312" w:hAnsi="仿宋"/>
                <w:sz w:val="24"/>
              </w:rPr>
            </w:pPr>
            <w:r>
              <w:rPr>
                <w:rFonts w:ascii="仿宋_GB2312" w:eastAsia="仿宋_GB2312" w:hAnsi="仿宋" w:hint="eastAsia"/>
                <w:sz w:val="24"/>
              </w:rPr>
              <w:t>2人独立操作</w:t>
            </w:r>
          </w:p>
        </w:tc>
        <w:tc>
          <w:tcPr>
            <w:tcW w:w="1215" w:type="dxa"/>
            <w:vAlign w:val="center"/>
          </w:tcPr>
          <w:p w:rsidR="003456DE" w:rsidRDefault="00C20B43">
            <w:pPr>
              <w:pStyle w:val="a4"/>
              <w:spacing w:line="300" w:lineRule="auto"/>
              <w:jc w:val="center"/>
              <w:rPr>
                <w:rFonts w:ascii="仿宋_GB2312" w:eastAsia="仿宋_GB2312" w:hAnsi="仿宋"/>
                <w:sz w:val="24"/>
              </w:rPr>
            </w:pPr>
            <w:r>
              <w:rPr>
                <w:rFonts w:ascii="仿宋_GB2312" w:eastAsia="仿宋_GB2312" w:hAnsi="仿宋" w:hint="eastAsia"/>
                <w:sz w:val="24"/>
              </w:rPr>
              <w:t>20分钟</w:t>
            </w:r>
          </w:p>
        </w:tc>
      </w:tr>
      <w:tr w:rsidR="003456DE">
        <w:trPr>
          <w:trHeight w:val="687"/>
          <w:jc w:val="center"/>
        </w:trPr>
        <w:tc>
          <w:tcPr>
            <w:tcW w:w="1370" w:type="dxa"/>
            <w:vAlign w:val="center"/>
          </w:tcPr>
          <w:p w:rsidR="003456DE" w:rsidRDefault="00C20B43">
            <w:pPr>
              <w:pStyle w:val="a4"/>
              <w:spacing w:line="300" w:lineRule="auto"/>
              <w:jc w:val="center"/>
              <w:rPr>
                <w:rFonts w:ascii="仿宋_GB2312" w:eastAsia="仿宋_GB2312" w:hAnsi="仿宋"/>
                <w:sz w:val="24"/>
              </w:rPr>
            </w:pPr>
            <w:r>
              <w:rPr>
                <w:rFonts w:ascii="仿宋_GB2312" w:eastAsia="仿宋_GB2312" w:hAnsi="仿宋" w:hint="eastAsia"/>
                <w:sz w:val="24"/>
              </w:rPr>
              <w:t>第三阶段</w:t>
            </w:r>
          </w:p>
        </w:tc>
        <w:tc>
          <w:tcPr>
            <w:tcW w:w="1339" w:type="dxa"/>
            <w:vAlign w:val="center"/>
          </w:tcPr>
          <w:p w:rsidR="003456DE" w:rsidRDefault="00C20B43">
            <w:pPr>
              <w:pStyle w:val="a4"/>
              <w:spacing w:line="300" w:lineRule="auto"/>
              <w:jc w:val="center"/>
              <w:rPr>
                <w:rFonts w:ascii="仿宋_GB2312" w:eastAsia="仿宋_GB2312" w:hAnsi="仿宋"/>
                <w:sz w:val="24"/>
              </w:rPr>
            </w:pPr>
            <w:r>
              <w:rPr>
                <w:rFonts w:ascii="仿宋_GB2312" w:eastAsia="仿宋_GB2312" w:hAnsi="仿宋" w:hint="eastAsia"/>
                <w:sz w:val="24"/>
              </w:rPr>
              <w:t>运营推广</w:t>
            </w:r>
          </w:p>
          <w:p w:rsidR="003456DE" w:rsidRDefault="00C20B43">
            <w:pPr>
              <w:pStyle w:val="a4"/>
              <w:spacing w:line="300" w:lineRule="auto"/>
              <w:jc w:val="center"/>
              <w:rPr>
                <w:rFonts w:ascii="仿宋_GB2312" w:eastAsia="仿宋_GB2312" w:hAnsi="仿宋"/>
                <w:sz w:val="24"/>
              </w:rPr>
            </w:pPr>
            <w:r>
              <w:rPr>
                <w:rFonts w:ascii="仿宋_GB2312" w:eastAsia="仿宋_GB2312" w:hAnsi="仿宋" w:hint="eastAsia"/>
                <w:sz w:val="24"/>
              </w:rPr>
              <w:t>经营分析</w:t>
            </w:r>
          </w:p>
        </w:tc>
        <w:tc>
          <w:tcPr>
            <w:tcW w:w="2531" w:type="dxa"/>
            <w:vAlign w:val="center"/>
          </w:tcPr>
          <w:p w:rsidR="003456DE" w:rsidRDefault="00C20B43">
            <w:pPr>
              <w:pStyle w:val="a4"/>
              <w:rPr>
                <w:rFonts w:ascii="仿宋_GB2312" w:eastAsia="仿宋_GB2312" w:hAnsi="仿宋"/>
                <w:sz w:val="24"/>
              </w:rPr>
            </w:pPr>
            <w:r>
              <w:rPr>
                <w:rFonts w:ascii="仿宋_GB2312" w:eastAsia="仿宋_GB2312" w:hAnsi="仿宋" w:hint="eastAsia"/>
                <w:sz w:val="24"/>
              </w:rPr>
              <w:t>网络营销</w:t>
            </w:r>
          </w:p>
          <w:p w:rsidR="003456DE" w:rsidRDefault="00C20B43">
            <w:pPr>
              <w:pStyle w:val="a4"/>
              <w:rPr>
                <w:rFonts w:ascii="仿宋_GB2312" w:eastAsia="仿宋_GB2312" w:hAnsi="仿宋"/>
                <w:sz w:val="24"/>
              </w:rPr>
            </w:pPr>
            <w:r>
              <w:rPr>
                <w:rFonts w:ascii="仿宋_GB2312" w:eastAsia="仿宋_GB2312" w:hAnsi="仿宋" w:hint="eastAsia"/>
                <w:sz w:val="24"/>
              </w:rPr>
              <w:t>网络贸易</w:t>
            </w:r>
          </w:p>
          <w:p w:rsidR="003456DE" w:rsidRDefault="00C20B43">
            <w:pPr>
              <w:pStyle w:val="a4"/>
              <w:rPr>
                <w:rFonts w:ascii="仿宋_GB2312" w:eastAsia="仿宋_GB2312" w:hAnsi="仿宋"/>
                <w:sz w:val="24"/>
              </w:rPr>
            </w:pPr>
            <w:r>
              <w:rPr>
                <w:rFonts w:ascii="仿宋_GB2312" w:eastAsia="仿宋_GB2312" w:hAnsi="仿宋" w:hint="eastAsia"/>
                <w:sz w:val="24"/>
              </w:rPr>
              <w:t>电子商务创业</w:t>
            </w:r>
          </w:p>
        </w:tc>
        <w:tc>
          <w:tcPr>
            <w:tcW w:w="892" w:type="dxa"/>
            <w:vAlign w:val="center"/>
          </w:tcPr>
          <w:p w:rsidR="003456DE" w:rsidRDefault="00C20B43">
            <w:pPr>
              <w:pStyle w:val="a4"/>
              <w:spacing w:line="300" w:lineRule="auto"/>
              <w:jc w:val="center"/>
              <w:rPr>
                <w:rFonts w:ascii="仿宋_GB2312" w:eastAsia="仿宋_GB2312" w:hAnsi="仿宋"/>
                <w:sz w:val="24"/>
              </w:rPr>
            </w:pPr>
            <w:r>
              <w:rPr>
                <w:rFonts w:ascii="仿宋_GB2312" w:eastAsia="仿宋_GB2312" w:hAnsi="仿宋" w:hint="eastAsia"/>
                <w:sz w:val="24"/>
              </w:rPr>
              <w:t>70分</w:t>
            </w:r>
          </w:p>
        </w:tc>
        <w:tc>
          <w:tcPr>
            <w:tcW w:w="1789" w:type="dxa"/>
            <w:vAlign w:val="center"/>
          </w:tcPr>
          <w:p w:rsidR="003456DE" w:rsidRDefault="00B23457">
            <w:pPr>
              <w:pStyle w:val="a4"/>
              <w:spacing w:line="300" w:lineRule="auto"/>
              <w:jc w:val="center"/>
              <w:rPr>
                <w:rFonts w:ascii="仿宋_GB2312" w:eastAsia="仿宋_GB2312" w:hAnsi="仿宋"/>
                <w:sz w:val="24"/>
              </w:rPr>
            </w:pPr>
            <w:r>
              <w:rPr>
                <w:rFonts w:ascii="仿宋_GB2312" w:eastAsia="仿宋_GB2312" w:hAnsi="仿宋" w:hint="eastAsia"/>
                <w:sz w:val="24"/>
              </w:rPr>
              <w:t>2</w:t>
            </w:r>
            <w:r w:rsidR="00C20B43">
              <w:rPr>
                <w:rFonts w:ascii="仿宋_GB2312" w:eastAsia="仿宋_GB2312" w:hAnsi="仿宋" w:hint="eastAsia"/>
                <w:sz w:val="24"/>
              </w:rPr>
              <w:t>人分工合作</w:t>
            </w:r>
          </w:p>
        </w:tc>
        <w:tc>
          <w:tcPr>
            <w:tcW w:w="1215" w:type="dxa"/>
            <w:vAlign w:val="center"/>
          </w:tcPr>
          <w:p w:rsidR="003456DE" w:rsidRDefault="00C20B43">
            <w:pPr>
              <w:pStyle w:val="a4"/>
              <w:spacing w:line="300" w:lineRule="auto"/>
              <w:jc w:val="center"/>
              <w:rPr>
                <w:rFonts w:ascii="仿宋_GB2312" w:eastAsia="仿宋_GB2312" w:hAnsi="仿宋"/>
                <w:sz w:val="24"/>
              </w:rPr>
            </w:pPr>
            <w:r>
              <w:rPr>
                <w:rFonts w:ascii="仿宋_GB2312" w:eastAsia="仿宋_GB2312" w:hAnsi="仿宋" w:hint="eastAsia"/>
                <w:sz w:val="24"/>
              </w:rPr>
              <w:t>300分钟</w:t>
            </w:r>
          </w:p>
        </w:tc>
      </w:tr>
    </w:tbl>
    <w:p w:rsidR="003456DE" w:rsidRDefault="00C20B43" w:rsidP="009872AD">
      <w:pPr>
        <w:widowControl/>
        <w:spacing w:line="300" w:lineRule="auto"/>
        <w:ind w:firstLineChars="196" w:firstLine="471"/>
        <w:jc w:val="left"/>
        <w:rPr>
          <w:rFonts w:ascii="仿宋_GB2312" w:eastAsia="仿宋_GB2312"/>
          <w:b/>
          <w:sz w:val="24"/>
        </w:rPr>
      </w:pPr>
      <w:r>
        <w:rPr>
          <w:rFonts w:ascii="仿宋_GB2312" w:eastAsia="仿宋_GB2312" w:hint="eastAsia"/>
          <w:b/>
          <w:sz w:val="24"/>
        </w:rPr>
        <w:t>五、竞赛命题</w:t>
      </w:r>
    </w:p>
    <w:p w:rsidR="003456DE" w:rsidRDefault="00C20B43">
      <w:pPr>
        <w:widowControl/>
        <w:spacing w:line="300" w:lineRule="auto"/>
        <w:ind w:firstLineChars="196" w:firstLine="470"/>
        <w:jc w:val="left"/>
        <w:rPr>
          <w:rFonts w:ascii="仿宋_GB2312" w:eastAsia="仿宋_GB2312"/>
          <w:sz w:val="24"/>
        </w:rPr>
      </w:pPr>
      <w:r>
        <w:rPr>
          <w:rFonts w:ascii="仿宋_GB2312" w:eastAsia="仿宋_GB2312" w:hint="eastAsia"/>
          <w:sz w:val="24"/>
        </w:rPr>
        <w:t>本赛项公开试题，比赛第一阶段开设装修，第二阶段客户服务，第三阶段运营推广与经营分析。</w:t>
      </w:r>
    </w:p>
    <w:p w:rsidR="003456DE" w:rsidRDefault="00C20B43">
      <w:pPr>
        <w:spacing w:line="300" w:lineRule="auto"/>
        <w:ind w:firstLineChars="200" w:firstLine="480"/>
        <w:rPr>
          <w:rFonts w:ascii="仿宋_GB2312" w:eastAsia="仿宋_GB2312" w:hAnsi="仿宋"/>
          <w:sz w:val="24"/>
        </w:rPr>
      </w:pPr>
      <w:r>
        <w:rPr>
          <w:rFonts w:ascii="仿宋_GB2312" w:eastAsia="仿宋_GB2312" w:hAnsi="仿宋" w:hint="eastAsia"/>
          <w:sz w:val="24"/>
        </w:rPr>
        <w:t>本赛项公开竞赛内容</w:t>
      </w:r>
      <w:r>
        <w:rPr>
          <w:rFonts w:ascii="仿宋_GB2312" w:eastAsia="仿宋_GB2312" w:hint="eastAsia"/>
          <w:sz w:val="24"/>
        </w:rPr>
        <w:t>，提供竞赛样题。本赛项竞赛试题采用试题库方式，网店装修与客服的试题各10</w:t>
      </w:r>
      <w:r w:rsidR="00B23457">
        <w:rPr>
          <w:rFonts w:ascii="仿宋_GB2312" w:eastAsia="仿宋_GB2312" w:hint="eastAsia"/>
          <w:sz w:val="24"/>
        </w:rPr>
        <w:t>套，比赛前</w:t>
      </w:r>
      <w:r>
        <w:rPr>
          <w:rFonts w:ascii="仿宋_GB2312" w:eastAsia="仿宋_GB2312" w:hint="eastAsia"/>
          <w:sz w:val="24"/>
        </w:rPr>
        <w:t>随机抽取。</w:t>
      </w:r>
    </w:p>
    <w:p w:rsidR="003456DE" w:rsidRDefault="00C20B43" w:rsidP="009872AD">
      <w:pPr>
        <w:widowControl/>
        <w:spacing w:line="300" w:lineRule="auto"/>
        <w:ind w:firstLineChars="196" w:firstLine="471"/>
        <w:jc w:val="left"/>
        <w:rPr>
          <w:rFonts w:ascii="仿宋_GB2312" w:eastAsia="仿宋_GB2312"/>
          <w:b/>
          <w:sz w:val="24"/>
        </w:rPr>
      </w:pPr>
      <w:r>
        <w:rPr>
          <w:rFonts w:ascii="仿宋_GB2312" w:eastAsia="仿宋_GB2312" w:hint="eastAsia"/>
          <w:b/>
          <w:sz w:val="24"/>
        </w:rPr>
        <w:t>六、竞赛规则</w:t>
      </w:r>
    </w:p>
    <w:p w:rsidR="003456DE" w:rsidRDefault="00C20B43">
      <w:pPr>
        <w:spacing w:line="300" w:lineRule="auto"/>
        <w:ind w:firstLineChars="200" w:firstLine="480"/>
        <w:rPr>
          <w:rFonts w:ascii="仿宋_GB2312" w:eastAsia="仿宋_GB2312" w:hAnsi="仿宋"/>
          <w:sz w:val="24"/>
        </w:rPr>
      </w:pPr>
      <w:r>
        <w:rPr>
          <w:rFonts w:ascii="仿宋_GB2312" w:eastAsia="仿宋_GB2312" w:hAnsi="仿宋" w:hint="eastAsia"/>
          <w:sz w:val="24"/>
        </w:rPr>
        <w:t>1.参赛选手应认真学习领会本次比赛相关文件，自觉遵守大赛纪律，服从指挥，听从安排，文明参赛。</w:t>
      </w:r>
    </w:p>
    <w:p w:rsidR="003456DE" w:rsidRDefault="00C20B43">
      <w:pPr>
        <w:spacing w:line="300" w:lineRule="auto"/>
        <w:ind w:firstLineChars="200" w:firstLine="480"/>
        <w:rPr>
          <w:rFonts w:ascii="仿宋_GB2312" w:eastAsia="仿宋_GB2312" w:hAnsi="仿宋"/>
          <w:sz w:val="24"/>
        </w:rPr>
      </w:pPr>
      <w:r>
        <w:rPr>
          <w:rFonts w:ascii="仿宋_GB2312" w:eastAsia="仿宋_GB2312" w:hAnsi="仿宋" w:hint="eastAsia"/>
          <w:sz w:val="24"/>
        </w:rPr>
        <w:t>2.每个参赛队必须参加所有规定部分的比赛。</w:t>
      </w:r>
    </w:p>
    <w:p w:rsidR="003456DE" w:rsidRDefault="00C20B43">
      <w:pPr>
        <w:spacing w:line="300" w:lineRule="auto"/>
        <w:ind w:firstLineChars="200" w:firstLine="480"/>
        <w:rPr>
          <w:rFonts w:ascii="仿宋_GB2312" w:eastAsia="仿宋_GB2312" w:hAnsi="仿宋"/>
          <w:sz w:val="24"/>
        </w:rPr>
      </w:pPr>
      <w:r>
        <w:rPr>
          <w:rFonts w:ascii="仿宋_GB2312" w:eastAsia="仿宋_GB2312" w:hAnsi="仿宋" w:hint="eastAsia"/>
          <w:sz w:val="24"/>
        </w:rPr>
        <w:lastRenderedPageBreak/>
        <w:t>3.参赛选手请勿携带与比赛无关的电子设备、通讯设备及其他相关资料与用品。</w:t>
      </w:r>
    </w:p>
    <w:p w:rsidR="003456DE" w:rsidRDefault="00C20B43">
      <w:pPr>
        <w:spacing w:line="300" w:lineRule="auto"/>
        <w:ind w:firstLineChars="200" w:firstLine="480"/>
        <w:rPr>
          <w:rFonts w:ascii="仿宋_GB2312" w:eastAsia="仿宋_GB2312" w:hAnsi="仿宋"/>
          <w:sz w:val="24"/>
        </w:rPr>
      </w:pPr>
      <w:r>
        <w:rPr>
          <w:rFonts w:ascii="仿宋_GB2312" w:eastAsia="仿宋_GB2312" w:hAnsi="仿宋" w:hint="eastAsia"/>
          <w:sz w:val="24"/>
        </w:rPr>
        <w:t>4.参赛选手应提前15分钟到达赛场，凭参赛证、身份证检录，按要求入场，不得迟到早退。</w:t>
      </w:r>
    </w:p>
    <w:p w:rsidR="003456DE" w:rsidRDefault="00C20B43">
      <w:pPr>
        <w:spacing w:line="300" w:lineRule="auto"/>
        <w:ind w:firstLineChars="200" w:firstLine="480"/>
        <w:rPr>
          <w:rFonts w:ascii="仿宋_GB2312" w:eastAsia="仿宋_GB2312" w:hAnsi="仿宋"/>
          <w:sz w:val="24"/>
        </w:rPr>
      </w:pPr>
      <w:r>
        <w:rPr>
          <w:rFonts w:ascii="仿宋_GB2312" w:eastAsia="仿宋_GB2312" w:hAnsi="仿宋" w:hint="eastAsia"/>
          <w:sz w:val="24"/>
        </w:rPr>
        <w:t>5.参赛选手应增强角色意识，科学合理分工与合作。</w:t>
      </w:r>
    </w:p>
    <w:p w:rsidR="003456DE" w:rsidRDefault="00C20B43">
      <w:pPr>
        <w:spacing w:line="300" w:lineRule="auto"/>
        <w:ind w:firstLineChars="200" w:firstLine="480"/>
        <w:rPr>
          <w:rFonts w:ascii="仿宋_GB2312" w:eastAsia="仿宋_GB2312" w:hAnsi="仿宋"/>
          <w:sz w:val="24"/>
        </w:rPr>
      </w:pPr>
      <w:r>
        <w:rPr>
          <w:rFonts w:ascii="仿宋_GB2312" w:eastAsia="仿宋_GB2312" w:hAnsi="仿宋" w:hint="eastAsia"/>
          <w:sz w:val="24"/>
        </w:rPr>
        <w:t>6.参赛选手应按抽签的结果进入所在赛场和相应位置就坐</w:t>
      </w:r>
    </w:p>
    <w:p w:rsidR="003456DE" w:rsidRDefault="00C20B43">
      <w:pPr>
        <w:spacing w:line="300" w:lineRule="auto"/>
        <w:ind w:firstLineChars="200" w:firstLine="480"/>
        <w:rPr>
          <w:rFonts w:ascii="仿宋_GB2312" w:eastAsia="仿宋_GB2312" w:hAnsi="仿宋"/>
          <w:sz w:val="24"/>
        </w:rPr>
      </w:pPr>
      <w:r>
        <w:rPr>
          <w:rFonts w:ascii="仿宋_GB2312" w:eastAsia="仿宋_GB2312" w:hAnsi="仿宋" w:hint="eastAsia"/>
          <w:sz w:val="24"/>
        </w:rPr>
        <w:t>7.在比赛过程中，参赛选手如有疑问，应举手示意，考场主裁判应按要求及时予以答疑。如遇设备或软件等故障，参赛选手应举手示意，考场主裁判、技术人员等应及时予以解决。确因计算机软件或硬件故障，致使操作无法继续的，经考场主裁判确认，予以启用备用计算机。</w:t>
      </w:r>
    </w:p>
    <w:p w:rsidR="003456DE" w:rsidRDefault="00C20B43">
      <w:pPr>
        <w:spacing w:line="300" w:lineRule="auto"/>
        <w:ind w:firstLineChars="200" w:firstLine="480"/>
        <w:rPr>
          <w:rFonts w:ascii="仿宋_GB2312" w:eastAsia="仿宋_GB2312" w:hAnsi="仿宋"/>
          <w:sz w:val="24"/>
        </w:rPr>
      </w:pPr>
      <w:r>
        <w:rPr>
          <w:rFonts w:ascii="仿宋_GB2312" w:eastAsia="仿宋_GB2312" w:hAnsi="仿宋" w:hint="eastAsia"/>
          <w:sz w:val="24"/>
        </w:rPr>
        <w:t>8.比赛进行中，根据经营业绩，破产的队伍举手示意，经裁判查看并允许后即离开赛场；比赛时间终了，剩余选手应全体起立，结束操作。经裁判查看并允许后离开赛场。所有选手离开赛场时不得带走任何资料。</w:t>
      </w:r>
    </w:p>
    <w:p w:rsidR="003456DE" w:rsidRDefault="00C20B43">
      <w:pPr>
        <w:spacing w:line="300" w:lineRule="auto"/>
        <w:ind w:firstLineChars="200" w:firstLine="480"/>
        <w:rPr>
          <w:rFonts w:ascii="仿宋_GB2312" w:eastAsia="仿宋_GB2312" w:hAnsi="仿宋"/>
          <w:sz w:val="24"/>
        </w:rPr>
      </w:pPr>
      <w:r>
        <w:rPr>
          <w:rFonts w:ascii="仿宋_GB2312" w:eastAsia="仿宋_GB2312" w:hAnsi="仿宋" w:hint="eastAsia"/>
          <w:sz w:val="24"/>
        </w:rPr>
        <w:t>9.</w:t>
      </w:r>
      <w:r w:rsidR="00C3610F">
        <w:rPr>
          <w:rFonts w:ascii="仿宋_GB2312" w:eastAsia="仿宋_GB2312" w:hAnsi="仿宋" w:hint="eastAsia"/>
          <w:sz w:val="24"/>
        </w:rPr>
        <w:t>参赛代表同学</w:t>
      </w:r>
      <w:r>
        <w:rPr>
          <w:rFonts w:ascii="仿宋_GB2312" w:eastAsia="仿宋_GB2312" w:hAnsi="仿宋" w:hint="eastAsia"/>
          <w:sz w:val="24"/>
        </w:rPr>
        <w:t>若对赛事有异议，可由</w:t>
      </w:r>
      <w:r w:rsidR="00C3610F">
        <w:rPr>
          <w:rFonts w:ascii="仿宋_GB2312" w:eastAsia="仿宋_GB2312" w:hAnsi="仿宋" w:hint="eastAsia"/>
          <w:sz w:val="24"/>
        </w:rPr>
        <w:t>向指导老师按规程提出</w:t>
      </w:r>
      <w:r>
        <w:rPr>
          <w:rFonts w:ascii="仿宋_GB2312" w:eastAsia="仿宋_GB2312" w:hAnsi="仿宋" w:hint="eastAsia"/>
          <w:sz w:val="24"/>
        </w:rPr>
        <w:t>申诉。</w:t>
      </w:r>
    </w:p>
    <w:p w:rsidR="003456DE" w:rsidRDefault="00C20B43" w:rsidP="009872AD">
      <w:pPr>
        <w:widowControl/>
        <w:spacing w:line="300" w:lineRule="auto"/>
        <w:ind w:firstLineChars="196" w:firstLine="471"/>
        <w:jc w:val="left"/>
        <w:rPr>
          <w:rFonts w:ascii="仿宋_GB2312" w:eastAsia="仿宋_GB2312"/>
          <w:b/>
          <w:sz w:val="24"/>
        </w:rPr>
      </w:pPr>
      <w:r>
        <w:rPr>
          <w:rFonts w:ascii="仿宋_GB2312" w:eastAsia="仿宋_GB2312" w:hint="eastAsia"/>
          <w:b/>
          <w:sz w:val="24"/>
        </w:rPr>
        <w:t>七、竞赛场地与设备</w:t>
      </w:r>
    </w:p>
    <w:p w:rsidR="003456DE" w:rsidRDefault="00C20B43">
      <w:pPr>
        <w:spacing w:line="300" w:lineRule="auto"/>
        <w:ind w:firstLineChars="200" w:firstLine="480"/>
        <w:rPr>
          <w:rFonts w:ascii="仿宋_GB2312" w:eastAsia="仿宋_GB2312"/>
          <w:sz w:val="24"/>
        </w:rPr>
      </w:pPr>
      <w:r>
        <w:rPr>
          <w:rFonts w:ascii="仿宋_GB2312" w:eastAsia="仿宋_GB2312" w:hint="eastAsia"/>
          <w:sz w:val="24"/>
        </w:rPr>
        <w:t>竞赛场地设在电脑机房，每支队伍均提供3台操作电脑，一台备用电脑。</w:t>
      </w:r>
    </w:p>
    <w:p w:rsidR="003456DE" w:rsidRDefault="00C20B43" w:rsidP="009872AD">
      <w:pPr>
        <w:widowControl/>
        <w:spacing w:line="300" w:lineRule="auto"/>
        <w:ind w:firstLineChars="196" w:firstLine="471"/>
        <w:jc w:val="left"/>
        <w:rPr>
          <w:rFonts w:ascii="仿宋_GB2312" w:eastAsia="仿宋_GB2312"/>
          <w:b/>
          <w:sz w:val="24"/>
        </w:rPr>
      </w:pPr>
      <w:r>
        <w:rPr>
          <w:rFonts w:ascii="仿宋_GB2312" w:eastAsia="仿宋_GB2312" w:hint="eastAsia"/>
          <w:b/>
          <w:sz w:val="24"/>
        </w:rPr>
        <w:t>八、评分标准</w:t>
      </w:r>
    </w:p>
    <w:p w:rsidR="003456DE" w:rsidRDefault="00C20B43">
      <w:pPr>
        <w:widowControl/>
        <w:snapToGrid w:val="0"/>
        <w:spacing w:line="300" w:lineRule="auto"/>
        <w:ind w:firstLineChars="200" w:firstLine="480"/>
        <w:rPr>
          <w:rFonts w:ascii="仿宋_GB2312" w:eastAsia="仿宋_GB2312"/>
          <w:sz w:val="24"/>
        </w:rPr>
      </w:pPr>
      <w:r>
        <w:rPr>
          <w:rFonts w:ascii="仿宋_GB2312" w:eastAsia="仿宋_GB2312" w:hint="eastAsia"/>
          <w:sz w:val="24"/>
        </w:rPr>
        <w:t>网店客户服务、运营推广、经营分析的评分方式为软件系统自动评分。网店开设装修的评分方式为结果评分，由5名裁判对参赛队伍提交的网店装修进行评分。</w:t>
      </w:r>
    </w:p>
    <w:p w:rsidR="003456DE" w:rsidRDefault="00C20B43">
      <w:pPr>
        <w:spacing w:line="300" w:lineRule="auto"/>
        <w:ind w:firstLineChars="200" w:firstLine="480"/>
        <w:rPr>
          <w:rFonts w:ascii="仿宋_GB2312" w:eastAsia="仿宋_GB2312"/>
          <w:sz w:val="24"/>
        </w:rPr>
      </w:pPr>
      <w:r>
        <w:rPr>
          <w:rFonts w:ascii="仿宋_GB2312" w:eastAsia="仿宋_GB2312" w:hint="eastAsia"/>
          <w:sz w:val="24"/>
        </w:rPr>
        <w:t>赛项最终得分按100分制计分，每个</w:t>
      </w:r>
      <w:r>
        <w:rPr>
          <w:rFonts w:ascii="仿宋_GB2312" w:eastAsia="仿宋_GB2312" w:hAnsi="仿宋" w:hint="eastAsia"/>
          <w:sz w:val="24"/>
        </w:rPr>
        <w:t>赛场的“</w:t>
      </w:r>
      <w:r>
        <w:rPr>
          <w:rFonts w:ascii="仿宋_GB2312" w:eastAsia="仿宋_GB2312" w:hint="eastAsia"/>
          <w:sz w:val="24"/>
        </w:rPr>
        <w:t>运营推广、经营分析</w:t>
      </w:r>
      <w:r>
        <w:rPr>
          <w:rFonts w:ascii="仿宋_GB2312" w:eastAsia="仿宋_GB2312" w:hAnsi="仿宋" w:hint="eastAsia"/>
          <w:sz w:val="24"/>
        </w:rPr>
        <w:t>”第一名以满分70分计，第2名以65分计，以此类推，每递减1名降5分。最终和网店装修、</w:t>
      </w:r>
      <w:r>
        <w:rPr>
          <w:rFonts w:ascii="仿宋_GB2312" w:eastAsia="仿宋_GB2312" w:hint="eastAsia"/>
          <w:sz w:val="24"/>
        </w:rPr>
        <w:t>网店客户服务得分累加得出比赛总成绩，由高到低排出名次上报教育厅，分数相同者按“运营推广、经营分析”模块得分高低排序，若依然相同则按“运营推广、经营分析”</w:t>
      </w:r>
      <w:r>
        <w:rPr>
          <w:rFonts w:ascii="仿宋_GB2312" w:eastAsia="仿宋_GB2312" w:hint="eastAsia"/>
          <w:sz w:val="24"/>
        </w:rPr>
        <w:lastRenderedPageBreak/>
        <w:t>模块中的所有者权益得分排序。</w:t>
      </w:r>
    </w:p>
    <w:p w:rsidR="003456DE" w:rsidRDefault="00C20B43" w:rsidP="009872AD">
      <w:pPr>
        <w:widowControl/>
        <w:spacing w:line="300" w:lineRule="auto"/>
        <w:ind w:firstLineChars="196" w:firstLine="471"/>
        <w:jc w:val="left"/>
        <w:rPr>
          <w:rFonts w:ascii="黑体" w:eastAsia="黑体" w:hAnsi="黑体"/>
          <w:b/>
          <w:sz w:val="24"/>
        </w:rPr>
      </w:pPr>
      <w:r>
        <w:rPr>
          <w:rFonts w:ascii="仿宋_GB2312" w:eastAsia="仿宋_GB2312" w:hint="eastAsia"/>
          <w:b/>
          <w:sz w:val="24"/>
        </w:rPr>
        <w:t>九、奖励办法</w:t>
      </w:r>
    </w:p>
    <w:p w:rsidR="003456DE" w:rsidRDefault="00C20B43">
      <w:pPr>
        <w:widowControl/>
        <w:snapToGrid w:val="0"/>
        <w:spacing w:line="300" w:lineRule="auto"/>
        <w:ind w:firstLineChars="200" w:firstLine="480"/>
        <w:rPr>
          <w:rFonts w:ascii="仿宋_GB2312" w:eastAsia="仿宋_GB2312"/>
          <w:sz w:val="24"/>
        </w:rPr>
      </w:pPr>
      <w:r>
        <w:rPr>
          <w:rFonts w:ascii="仿宋_GB2312" w:eastAsia="仿宋_GB2312" w:hint="eastAsia"/>
          <w:sz w:val="24"/>
        </w:rPr>
        <w:t>依据</w:t>
      </w:r>
      <w:r w:rsidR="00B23457">
        <w:rPr>
          <w:rFonts w:ascii="仿宋_GB2312" w:eastAsia="仿宋_GB2312" w:hint="eastAsia"/>
          <w:sz w:val="24"/>
        </w:rPr>
        <w:t>学院第三届持能大赛</w:t>
      </w:r>
      <w:r>
        <w:rPr>
          <w:rFonts w:ascii="仿宋_GB2312" w:eastAsia="仿宋_GB2312" w:hint="eastAsia"/>
          <w:sz w:val="24"/>
        </w:rPr>
        <w:t>奖励办法进行奖励。</w:t>
      </w:r>
    </w:p>
    <w:p w:rsidR="003456DE" w:rsidRDefault="003456DE"/>
    <w:bookmarkEnd w:id="0"/>
    <w:bookmarkEnd w:id="1"/>
    <w:p w:rsidR="00C20B43" w:rsidRDefault="00C20B43">
      <w:pPr>
        <w:widowControl/>
        <w:shd w:val="clear" w:color="auto" w:fill="FFFFFF"/>
        <w:spacing w:line="300" w:lineRule="auto"/>
        <w:rPr>
          <w:rFonts w:ascii="仿宋_GB2312" w:eastAsia="仿宋_GB2312" w:hAnsi="仿宋_GB2312" w:cs="仿宋_GB2312"/>
          <w:sz w:val="24"/>
        </w:rPr>
      </w:pPr>
    </w:p>
    <w:sectPr w:rsidR="00C20B43" w:rsidSect="003456DE">
      <w:headerReference w:type="default" r:id="rId7"/>
      <w:footerReference w:type="even" r:id="rId8"/>
      <w:footerReference w:type="default" r:id="rId9"/>
      <w:pgSz w:w="11906" w:h="16838"/>
      <w:pgMar w:top="1440" w:right="1588" w:bottom="1440" w:left="1588"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A5A" w:rsidRDefault="00EB5A5A">
      <w:r>
        <w:separator/>
      </w:r>
    </w:p>
  </w:endnote>
  <w:endnote w:type="continuationSeparator" w:id="1">
    <w:p w:rsidR="00EB5A5A" w:rsidRDefault="00EB5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roma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DE" w:rsidRDefault="003456DE">
    <w:pPr>
      <w:pStyle w:val="a5"/>
      <w:framePr w:wrap="around" w:vAnchor="text" w:hAnchor="margin" w:xAlign="center" w:y="1"/>
      <w:rPr>
        <w:rStyle w:val="a3"/>
      </w:rPr>
    </w:pPr>
    <w:r>
      <w:fldChar w:fldCharType="begin"/>
    </w:r>
    <w:r w:rsidR="00C20B43">
      <w:rPr>
        <w:rStyle w:val="a3"/>
      </w:rPr>
      <w:instrText xml:space="preserve">PAGE  </w:instrText>
    </w:r>
    <w:r>
      <w:fldChar w:fldCharType="end"/>
    </w:r>
  </w:p>
  <w:p w:rsidR="003456DE" w:rsidRDefault="003456D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DE" w:rsidRDefault="003456D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A5A" w:rsidRDefault="00EB5A5A">
      <w:r>
        <w:separator/>
      </w:r>
    </w:p>
  </w:footnote>
  <w:footnote w:type="continuationSeparator" w:id="1">
    <w:p w:rsidR="00EB5A5A" w:rsidRDefault="00EB5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DE" w:rsidRDefault="003456DE">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CE22"/>
    <w:multiLevelType w:val="singleLevel"/>
    <w:tmpl w:val="5146CE22"/>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17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0832"/>
    <w:rsid w:val="00025E51"/>
    <w:rsid w:val="00066209"/>
    <w:rsid w:val="000721A5"/>
    <w:rsid w:val="00074FBD"/>
    <w:rsid w:val="00076984"/>
    <w:rsid w:val="00116575"/>
    <w:rsid w:val="00125DC2"/>
    <w:rsid w:val="001358A2"/>
    <w:rsid w:val="0014723A"/>
    <w:rsid w:val="00172A27"/>
    <w:rsid w:val="001B5DB2"/>
    <w:rsid w:val="00203CDF"/>
    <w:rsid w:val="00235430"/>
    <w:rsid w:val="002354C5"/>
    <w:rsid w:val="00240665"/>
    <w:rsid w:val="0024527B"/>
    <w:rsid w:val="00256B89"/>
    <w:rsid w:val="002678E2"/>
    <w:rsid w:val="00271DD7"/>
    <w:rsid w:val="002753A8"/>
    <w:rsid w:val="002A526C"/>
    <w:rsid w:val="002B2689"/>
    <w:rsid w:val="00312CAC"/>
    <w:rsid w:val="00333075"/>
    <w:rsid w:val="003456DE"/>
    <w:rsid w:val="00375B8A"/>
    <w:rsid w:val="00380376"/>
    <w:rsid w:val="003A70D4"/>
    <w:rsid w:val="003C6D12"/>
    <w:rsid w:val="003F2748"/>
    <w:rsid w:val="003F3947"/>
    <w:rsid w:val="003F54FB"/>
    <w:rsid w:val="00443DAE"/>
    <w:rsid w:val="00452803"/>
    <w:rsid w:val="00457069"/>
    <w:rsid w:val="00462F15"/>
    <w:rsid w:val="0048181B"/>
    <w:rsid w:val="004873ED"/>
    <w:rsid w:val="00511A71"/>
    <w:rsid w:val="0057491D"/>
    <w:rsid w:val="005C6249"/>
    <w:rsid w:val="005D7008"/>
    <w:rsid w:val="005E44E9"/>
    <w:rsid w:val="005E6C9C"/>
    <w:rsid w:val="005F012E"/>
    <w:rsid w:val="005F5C73"/>
    <w:rsid w:val="00677741"/>
    <w:rsid w:val="00681F80"/>
    <w:rsid w:val="006870A9"/>
    <w:rsid w:val="00692EAA"/>
    <w:rsid w:val="006961DC"/>
    <w:rsid w:val="00717A1B"/>
    <w:rsid w:val="0072142E"/>
    <w:rsid w:val="00761201"/>
    <w:rsid w:val="007677F8"/>
    <w:rsid w:val="007971ED"/>
    <w:rsid w:val="007A15D8"/>
    <w:rsid w:val="007A3FE2"/>
    <w:rsid w:val="007D081C"/>
    <w:rsid w:val="007F55B8"/>
    <w:rsid w:val="008223FA"/>
    <w:rsid w:val="008264C3"/>
    <w:rsid w:val="00886995"/>
    <w:rsid w:val="00891B08"/>
    <w:rsid w:val="008A1CE8"/>
    <w:rsid w:val="008D0CA1"/>
    <w:rsid w:val="008E6036"/>
    <w:rsid w:val="00910339"/>
    <w:rsid w:val="00921CBC"/>
    <w:rsid w:val="00934AB6"/>
    <w:rsid w:val="00970A13"/>
    <w:rsid w:val="009872AD"/>
    <w:rsid w:val="00990F85"/>
    <w:rsid w:val="009B61B7"/>
    <w:rsid w:val="009F3744"/>
    <w:rsid w:val="00A12E46"/>
    <w:rsid w:val="00A13EFB"/>
    <w:rsid w:val="00A55127"/>
    <w:rsid w:val="00A7553A"/>
    <w:rsid w:val="00A82B1D"/>
    <w:rsid w:val="00AC05A1"/>
    <w:rsid w:val="00AC689C"/>
    <w:rsid w:val="00AE6310"/>
    <w:rsid w:val="00B02FAB"/>
    <w:rsid w:val="00B049FD"/>
    <w:rsid w:val="00B13798"/>
    <w:rsid w:val="00B1539F"/>
    <w:rsid w:val="00B23457"/>
    <w:rsid w:val="00B4081C"/>
    <w:rsid w:val="00B52CC8"/>
    <w:rsid w:val="00B65CB0"/>
    <w:rsid w:val="00BA3E00"/>
    <w:rsid w:val="00BB6D61"/>
    <w:rsid w:val="00BE414A"/>
    <w:rsid w:val="00BE7EF8"/>
    <w:rsid w:val="00BF29AD"/>
    <w:rsid w:val="00C03D4D"/>
    <w:rsid w:val="00C20B43"/>
    <w:rsid w:val="00C3610F"/>
    <w:rsid w:val="00C807A0"/>
    <w:rsid w:val="00CF1DE7"/>
    <w:rsid w:val="00D23AAE"/>
    <w:rsid w:val="00D367D3"/>
    <w:rsid w:val="00D617A0"/>
    <w:rsid w:val="00D9706F"/>
    <w:rsid w:val="00DD73A3"/>
    <w:rsid w:val="00DE4C6D"/>
    <w:rsid w:val="00E74973"/>
    <w:rsid w:val="00E7663E"/>
    <w:rsid w:val="00EA2402"/>
    <w:rsid w:val="00EB0DDE"/>
    <w:rsid w:val="00EB5A5A"/>
    <w:rsid w:val="00EC0DC1"/>
    <w:rsid w:val="00F11CC9"/>
    <w:rsid w:val="00F17FE6"/>
    <w:rsid w:val="00F322A0"/>
    <w:rsid w:val="00F5603D"/>
    <w:rsid w:val="00FB1101"/>
    <w:rsid w:val="00FB1D2B"/>
    <w:rsid w:val="025E7A20"/>
    <w:rsid w:val="0BE35E45"/>
    <w:rsid w:val="207059C3"/>
    <w:rsid w:val="34081EEC"/>
    <w:rsid w:val="3A303BA6"/>
    <w:rsid w:val="3F44218D"/>
    <w:rsid w:val="53B57CAD"/>
    <w:rsid w:val="55ED5AF8"/>
    <w:rsid w:val="5E5240C9"/>
    <w:rsid w:val="668D2929"/>
    <w:rsid w:val="67A12DE4"/>
    <w:rsid w:val="690048C8"/>
    <w:rsid w:val="71C43E10"/>
    <w:rsid w:val="7B9D19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6DE"/>
    <w:pPr>
      <w:widowControl w:val="0"/>
      <w:jc w:val="both"/>
    </w:pPr>
    <w:rPr>
      <w:kern w:val="2"/>
      <w:sz w:val="21"/>
      <w:szCs w:val="24"/>
    </w:rPr>
  </w:style>
  <w:style w:type="paragraph" w:styleId="1">
    <w:name w:val="heading 1"/>
    <w:basedOn w:val="a"/>
    <w:next w:val="a"/>
    <w:link w:val="1Char"/>
    <w:qFormat/>
    <w:rsid w:val="009872AD"/>
    <w:pPr>
      <w:keepNext/>
      <w:keepLines/>
      <w:spacing w:before="340" w:after="330" w:line="576" w:lineRule="auto"/>
      <w:outlineLvl w:val="0"/>
    </w:pPr>
    <w:rPr>
      <w:b/>
      <w:color w:val="000000"/>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56DE"/>
  </w:style>
  <w:style w:type="character" w:customStyle="1" w:styleId="Char">
    <w:name w:val="批注文字 Char"/>
    <w:link w:val="a4"/>
    <w:rsid w:val="003456DE"/>
    <w:rPr>
      <w:kern w:val="2"/>
      <w:sz w:val="21"/>
      <w:szCs w:val="24"/>
    </w:rPr>
  </w:style>
  <w:style w:type="character" w:customStyle="1" w:styleId="Char1">
    <w:name w:val="批注文字 Char1"/>
    <w:rsid w:val="003456DE"/>
    <w:rPr>
      <w:rFonts w:ascii="Verdana" w:eastAsia="仿宋_GB2312" w:hAnsi="Verdana"/>
      <w:kern w:val="2"/>
      <w:sz w:val="21"/>
      <w:szCs w:val="24"/>
      <w:lang w:eastAsia="en-US"/>
    </w:rPr>
  </w:style>
  <w:style w:type="paragraph" w:styleId="a4">
    <w:name w:val="annotation text"/>
    <w:basedOn w:val="a"/>
    <w:link w:val="Char"/>
    <w:rsid w:val="003456DE"/>
    <w:pPr>
      <w:jc w:val="left"/>
    </w:pPr>
  </w:style>
  <w:style w:type="paragraph" w:styleId="a5">
    <w:name w:val="footer"/>
    <w:basedOn w:val="a"/>
    <w:rsid w:val="003456DE"/>
    <w:pPr>
      <w:tabs>
        <w:tab w:val="center" w:pos="4153"/>
        <w:tab w:val="right" w:pos="8306"/>
      </w:tabs>
      <w:snapToGrid w:val="0"/>
      <w:jc w:val="left"/>
    </w:pPr>
    <w:rPr>
      <w:sz w:val="18"/>
      <w:szCs w:val="18"/>
    </w:rPr>
  </w:style>
  <w:style w:type="paragraph" w:styleId="a6">
    <w:name w:val="Normal (Web)"/>
    <w:basedOn w:val="a"/>
    <w:rsid w:val="003456DE"/>
    <w:pPr>
      <w:widowControl/>
      <w:spacing w:before="100" w:beforeAutospacing="1" w:after="100" w:afterAutospacing="1"/>
      <w:jc w:val="left"/>
    </w:pPr>
    <w:rPr>
      <w:rFonts w:ascii="宋体" w:hAnsi="宋体" w:cs="宋体"/>
      <w:kern w:val="0"/>
      <w:sz w:val="24"/>
    </w:rPr>
  </w:style>
  <w:style w:type="paragraph" w:styleId="a7">
    <w:name w:val="header"/>
    <w:basedOn w:val="a"/>
    <w:rsid w:val="003456DE"/>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3456DE"/>
    <w:rPr>
      <w:sz w:val="18"/>
      <w:szCs w:val="18"/>
    </w:rPr>
  </w:style>
  <w:style w:type="paragraph" w:customStyle="1" w:styleId="c">
    <w:name w:val="c正文"/>
    <w:rsid w:val="003456DE"/>
    <w:pPr>
      <w:tabs>
        <w:tab w:val="left" w:pos="1800"/>
        <w:tab w:val="right" w:leader="middleDot" w:pos="8100"/>
      </w:tabs>
      <w:spacing w:line="360" w:lineRule="auto"/>
      <w:ind w:firstLineChars="200" w:firstLine="200"/>
      <w:jc w:val="both"/>
    </w:pPr>
    <w:rPr>
      <w:rFonts w:ascii="仿宋_GB2312" w:eastAsia="仿宋_GB2312" w:hAnsi="宋体"/>
      <w:kern w:val="2"/>
      <w:sz w:val="28"/>
    </w:rPr>
  </w:style>
  <w:style w:type="paragraph" w:customStyle="1" w:styleId="a9">
    <w:name w:val="正文方正仿宋"/>
    <w:basedOn w:val="a"/>
    <w:rsid w:val="003456DE"/>
    <w:pPr>
      <w:spacing w:line="560" w:lineRule="exact"/>
      <w:ind w:firstLineChars="200" w:firstLine="200"/>
    </w:pPr>
    <w:rPr>
      <w:rFonts w:ascii="方正仿宋简体" w:eastAsia="方正仿宋简体" w:hAnsi="方正仿宋简体"/>
      <w:b/>
      <w:bCs/>
      <w:color w:val="000000"/>
      <w:sz w:val="32"/>
      <w:szCs w:val="32"/>
    </w:rPr>
  </w:style>
  <w:style w:type="paragraph" w:customStyle="1" w:styleId="CharChar">
    <w:name w:val="Char Char"/>
    <w:basedOn w:val="a"/>
    <w:rsid w:val="003456DE"/>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
    <w:rsid w:val="003456DE"/>
    <w:rPr>
      <w:szCs w:val="21"/>
    </w:rPr>
  </w:style>
  <w:style w:type="table" w:styleId="aa">
    <w:name w:val="Table Grid"/>
    <w:basedOn w:val="a1"/>
    <w:rsid w:val="003456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9872AD"/>
    <w:rPr>
      <w:b/>
      <w:color w:val="000000"/>
      <w:sz w:val="44"/>
      <w:szCs w:val="4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263</Words>
  <Characters>1504</Characters>
  <Application>Microsoft Office Word</Application>
  <DocSecurity>0</DocSecurity>
  <PresentationFormat/>
  <Lines>12</Lines>
  <Paragraphs>3</Paragraphs>
  <Slides>0</Slides>
  <Notes>0</Notes>
  <HiddenSlides>0</HiddenSlides>
  <MMClips>0</MMClips>
  <ScaleCrop>false</ScaleCrop>
  <Company>微软中国</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抓素养 重技能 全面提高人才培养质量</dc:title>
  <dc:creator>微软用户</dc:creator>
  <cp:lastModifiedBy>user</cp:lastModifiedBy>
  <cp:revision>3</cp:revision>
  <cp:lastPrinted>2017-01-24T01:38:00Z</cp:lastPrinted>
  <dcterms:created xsi:type="dcterms:W3CDTF">2017-09-27T02:26:00Z</dcterms:created>
  <dcterms:modified xsi:type="dcterms:W3CDTF">2017-09-27T02:37:00Z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